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mate-calc 1.26.0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1989, 1991 Free Software Foundation, Inc.</w:t>
        <w:br/>
        <w:t>Copyright \xc2\xa9 2011-2021 MATE developers), license, licensetrans, comments, comments, authors, authors, documenters, documenters, translatorcredits, (translator-credits), wrap-license, TRUE, website, PACKAGEURL, icon-name, accessories-calculator, logo-icon-name, accessories-calculator, NULL);</w:t>
        <w:br/>
        <w:t>Copyright \xc2\xa9 1986–2010 The GCalctool authors</w:t>
        <w:br/>
        <w:t>Copyright (c) 2010 Robin Sonefors</w:t>
        <w:br/>
        <w:t>Copyright (c) 1987-2008 Sun Microsystems, Inc. All Rights Reserved.</w:t>
        <w:br/>
        <w:t>Copyright 2014 MATE team &lt;mate-dev@ml.mate-desktop.org&gt;</w:t>
        <w:br/>
        <w:t>Copyright (c) 2004-2008 Sami Pietila</w:t>
        <w:br/>
        <w:t>Copyright (c) 2008-2011 Robert Ancell</w:t>
        <w:br/>
        <w:t>Copyright (c) 2020-2021 MATE developers</w:t>
        <w:br/>
        <w:t>Copyright (c) 2008-2011 Robert Ancell.</w:t>
        <w:br/>
        <w:t>Copyright (c) 2009 Rich Burridge</w:t>
        <w:br/>
      </w:r>
    </w:p>
    <w:p>
      <w:pPr>
        <w:spacing w:line="420" w:lineRule="exact"/>
        <w:rPr>
          <w:rFonts w:hint="eastAsia"/>
        </w:rPr>
      </w:pPr>
      <w:r>
        <w:rPr>
          <w:rFonts w:ascii="Arial" w:hAnsi="Arial"/>
          <w:b/>
          <w:sz w:val="24"/>
        </w:rPr>
        <w:t xml:space="preserve">License: </w:t>
      </w:r>
      <w:r>
        <w:rPr>
          <w:rFonts w:ascii="Arial" w:hAnsi="Arial"/>
          <w:sz w:val="21"/>
        </w:rPr>
        <w:t>GPLv2+</w:t>
      </w:r>
    </w:p>
    <w:p>
      <w:pPr>
        <w:spacing w:line="420" w:lineRule="exact"/>
        <w:rPr>
          <w:rFonts w:hint="eastAsia" w:ascii="Arial" w:hAnsi="Arial"/>
          <w:b/>
          <w:sz w:val="24"/>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