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65084" w14:textId="77777777" w:rsidR="001C57C9" w:rsidRDefault="001C57C9">
      <w:pPr>
        <w:rPr>
          <w:rFonts w:cs="Arial"/>
        </w:rPr>
      </w:pPr>
    </w:p>
    <w:p w14:paraId="6F1BAC8B" w14:textId="77777777" w:rsidR="001C57C9" w:rsidRDefault="007F2111">
      <w:pPr>
        <w:spacing w:line="420" w:lineRule="exact"/>
        <w:jc w:val="center"/>
      </w:pPr>
      <w:r>
        <w:rPr>
          <w:b/>
          <w:sz w:val="32"/>
        </w:rPr>
        <w:t>OPEN SOURCE SOFTWARE NOTICE</w:t>
      </w:r>
    </w:p>
    <w:p w14:paraId="13B75379" w14:textId="77777777" w:rsidR="001C57C9" w:rsidRDefault="001C57C9">
      <w:pPr>
        <w:spacing w:line="420" w:lineRule="exact"/>
        <w:jc w:val="center"/>
      </w:pPr>
    </w:p>
    <w:p w14:paraId="7B0A0FE9" w14:textId="77777777" w:rsidR="001C57C9" w:rsidRDefault="007F2111">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115E5F" w14:textId="77777777" w:rsidR="001C57C9" w:rsidRDefault="001C57C9">
      <w:pPr>
        <w:spacing w:line="420" w:lineRule="exact"/>
        <w:jc w:val="both"/>
        <w:rPr>
          <w:rFonts w:cs="Arial"/>
          <w:snapToGrid/>
        </w:rPr>
      </w:pPr>
    </w:p>
    <w:p w14:paraId="515E3EBF" w14:textId="77777777" w:rsidR="001C57C9" w:rsidRDefault="007F2111">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79A163B" w14:textId="77777777" w:rsidR="001C57C9" w:rsidRDefault="007F2111">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D539E0A" w14:textId="77777777" w:rsidR="001C57C9" w:rsidRDefault="001C57C9">
      <w:pPr>
        <w:spacing w:line="420" w:lineRule="exact"/>
        <w:jc w:val="both"/>
      </w:pPr>
    </w:p>
    <w:p w14:paraId="6BE2BFD8" w14:textId="77777777" w:rsidR="001C57C9" w:rsidRDefault="007F2111">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4E6B5FB" w14:textId="77777777" w:rsidR="001C57C9" w:rsidRDefault="001C57C9">
      <w:pPr>
        <w:pStyle w:val="ad"/>
        <w:spacing w:before="0" w:after="0" w:line="240" w:lineRule="auto"/>
        <w:jc w:val="left"/>
        <w:rPr>
          <w:rFonts w:ascii="Arial" w:hAnsi="Arial" w:cs="Arial"/>
          <w:bCs w:val="0"/>
          <w:sz w:val="21"/>
          <w:szCs w:val="21"/>
        </w:rPr>
      </w:pPr>
    </w:p>
    <w:p w14:paraId="51E04968" w14:textId="77777777" w:rsidR="001C57C9" w:rsidRDefault="007F2111">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python-packaging 25.0</w:t>
      </w:r>
    </w:p>
    <w:p w14:paraId="246CF1ED" w14:textId="77777777" w:rsidR="001C57C9" w:rsidRDefault="007F2111">
      <w:pPr>
        <w:rPr>
          <w:rFonts w:cs="Arial"/>
          <w:b/>
        </w:rPr>
      </w:pPr>
      <w:r>
        <w:rPr>
          <w:rFonts w:cs="Arial"/>
          <w:b/>
        </w:rPr>
        <w:t xml:space="preserve">Copyright notice: </w:t>
      </w:r>
    </w:p>
    <w:p w14:paraId="0289CE18" w14:textId="5738855D" w:rsidR="001C57C9" w:rsidRDefault="007F2111">
      <w:pPr>
        <w:spacing w:line="420" w:lineRule="exact"/>
      </w:pPr>
      <w:r>
        <w:rPr>
          <w:rFonts w:ascii="宋体" w:hAnsi="宋体"/>
          <w:sz w:val="22"/>
        </w:rPr>
        <w:t xml:space="preserve">Copyright (c) Donald </w:t>
      </w:r>
      <w:proofErr w:type="spellStart"/>
      <w:r>
        <w:rPr>
          <w:rFonts w:ascii="宋体" w:hAnsi="宋体"/>
          <w:sz w:val="22"/>
        </w:rPr>
        <w:t>Stufft</w:t>
      </w:r>
      <w:proofErr w:type="spellEnd"/>
      <w:r>
        <w:rPr>
          <w:rFonts w:ascii="宋体" w:hAnsi="宋体"/>
          <w:sz w:val="22"/>
        </w:rPr>
        <w:t xml:space="preserve"> and individual contributors.</w:t>
      </w:r>
      <w:r>
        <w:rPr>
          <w:rFonts w:ascii="宋体" w:hAnsi="宋体"/>
          <w:sz w:val="22"/>
        </w:rPr>
        <w:br/>
        <w:t xml:space="preserve">Copyright (c) 2017-present </w:t>
      </w:r>
      <w:proofErr w:type="spellStart"/>
      <w:r>
        <w:rPr>
          <w:rFonts w:ascii="宋体" w:hAnsi="宋体"/>
          <w:sz w:val="22"/>
        </w:rPr>
        <w:t>Ofek</w:t>
      </w:r>
      <w:proofErr w:type="spellEnd"/>
      <w:r>
        <w:rPr>
          <w:rFonts w:ascii="宋体" w:hAnsi="宋体"/>
          <w:sz w:val="22"/>
        </w:rPr>
        <w:t xml:space="preserve"> Lev &lt;</w:t>
      </w:r>
      <w:proofErr w:type="spellStart"/>
      <w:r>
        <w:rPr>
          <w:rFonts w:ascii="宋体" w:hAnsi="宋体"/>
          <w:sz w:val="22"/>
        </w:rPr>
        <w:t>oss@ofek.dev</w:t>
      </w:r>
      <w:proofErr w:type="spellEnd"/>
      <w:r>
        <w:rPr>
          <w:rFonts w:ascii="宋体" w:hAnsi="宋体"/>
          <w:sz w:val="22"/>
        </w:rPr>
        <w:t>&gt;</w:t>
      </w:r>
      <w:r>
        <w:rPr>
          <w:rFonts w:ascii="宋体" w:hAnsi="宋体"/>
          <w:sz w:val="22"/>
        </w:rPr>
        <w:br/>
      </w:r>
    </w:p>
    <w:p w14:paraId="7BB41CA5" w14:textId="77777777" w:rsidR="001C57C9" w:rsidRDefault="007F2111">
      <w:pPr>
        <w:spacing w:line="420" w:lineRule="exact"/>
      </w:pPr>
      <w:r>
        <w:rPr>
          <w:b/>
          <w:sz w:val="24"/>
        </w:rPr>
        <w:t xml:space="preserve">License: </w:t>
      </w:r>
      <w:r>
        <w:t>BSD and ASL 2.0</w:t>
      </w:r>
    </w:p>
    <w:p w14:paraId="47BBF369" w14:textId="77777777" w:rsidR="001C57C9" w:rsidRDefault="007F2111">
      <w:pPr>
        <w:spacing w:line="420" w:lineRule="exact"/>
        <w:rPr>
          <w:b/>
          <w:sz w:val="24"/>
        </w:rPr>
      </w:pPr>
      <w:r>
        <w:rPr>
          <w:rFonts w:ascii="Times New Roman" w:hAnsi="Times New Roman"/>
        </w:rPr>
        <w:t>BSD Zero Clause License</w:t>
      </w:r>
      <w:r>
        <w:rPr>
          <w:rFonts w:ascii="Times New Roman" w:hAnsi="Times New Roman"/>
        </w:rPr>
        <w:br/>
        <w:t xml:space="preserve">Copyright (C) 2006 by Rob </w:t>
      </w:r>
      <w:proofErr w:type="spellStart"/>
      <w:r>
        <w:rPr>
          <w:rFonts w:ascii="Times New Roman" w:hAnsi="Times New Roman"/>
        </w:rPr>
        <w:t>Landley</w:t>
      </w:r>
      <w:proofErr w:type="spellEnd"/>
      <w:r>
        <w:rPr>
          <w:rFonts w:ascii="Times New Roman" w:hAnsi="Times New Roman"/>
        </w:rPr>
        <w:t xml:space="preserve"> &lt;rob@landley.net&gt;</w:t>
      </w:r>
      <w:r>
        <w:rPr>
          <w:rFonts w:ascii="Times New Roman" w:hAnsi="Times New Roman"/>
        </w:rPr>
        <w:br/>
      </w:r>
      <w:r>
        <w:rPr>
          <w:rFonts w:ascii="Times New Roman" w:hAnsi="Times New Roman"/>
        </w:rPr>
        <w:br/>
        <w:t>Permission to use, copy, modify, and/or distribute this software for any purpose with or without fee is hereby granted.</w:t>
      </w:r>
      <w:r>
        <w:rPr>
          <w:rFonts w:ascii="Times New Roman" w:hAnsi="Times New Roman"/>
        </w:rPr>
        <w:br/>
      </w:r>
      <w:r>
        <w:rPr>
          <w:rFonts w:ascii="Times New Roman" w:hAnsi="Times New Roman"/>
        </w:rPr>
        <w:br/>
        <w:t xml:space="preserve">THE </w:t>
      </w:r>
      <w:r>
        <w:rPr>
          <w:rFonts w:ascii="Times New Roman" w:hAnsi="Times New Roman"/>
        </w:rPr>
        <w:t xml:space="preserve">SOFTWARE IS PROVIDED "AS IS" AND THE AUTHOR DISCLAIMS ALL WARRANTIES WITH </w:t>
      </w:r>
      <w:r>
        <w:rPr>
          <w:rFonts w:ascii="Times New Roman" w:hAnsi="Times New Roman"/>
        </w:rPr>
        <w:lastRenderedPageBreak/>
        <w:t>REGARD TO THIS SOFTWARE INCLUDING ALL IMPLIED WARRANTIES OF MERCHANTABILITY AND FITNESS. IN NO EVENT SHALL THE AUTHOR BE LIABLE FOR ANY SPECIAL, DIRECT, INDIRECT, OR CONSEQUENTIAL DA</w:t>
      </w:r>
      <w:r>
        <w:rPr>
          <w:rFonts w:ascii="Times New Roman" w:hAnsi="Times New Roman"/>
        </w:rPr>
        <w:t>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rPr>
        <w:br/>
      </w:r>
      <w:r>
        <w:rPr>
          <w:rFonts w:ascii="Times New Roman" w:hAnsi="Times New Roman"/>
        </w:rPr>
        <w:br/>
      </w:r>
      <w:r>
        <w:rPr>
          <w:rFonts w:ascii="Times New Roman" w:hAnsi="Times New Roman"/>
        </w:rPr>
        <w:br/>
      </w:r>
      <w:r>
        <w:rPr>
          <w:rFonts w:ascii="Times New Roman" w:hAnsi="Times New Roman"/>
        </w:rPr>
        <w:br/>
        <w:t xml:space="preserve">                           </w:t>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w:t>
      </w:r>
      <w:r>
        <w:rPr>
          <w:rFonts w:ascii="Times New Roman" w:hAnsi="Times New Roman"/>
        </w:rPr>
        <w:t xml:space="preserve">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w:t>
      </w:r>
      <w:r>
        <w:rPr>
          <w:rFonts w:ascii="Times New Roman" w:hAnsi="Times New Roman"/>
        </w:rPr>
        <w:t>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power, direct or indirect, </w:t>
      </w:r>
      <w:r>
        <w:rPr>
          <w:rFonts w:ascii="Times New Roman" w:hAnsi="Times New Roman"/>
        </w:rPr>
        <w:t>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r>
      <w:r>
        <w:rPr>
          <w:rFonts w:ascii="Times New Roman" w:hAnsi="Times New Roman"/>
        </w:rPr>
        <w:lastRenderedPageBreak/>
        <w:t xml:space="preserve">      "You" (or "Your") shal</w:t>
      </w:r>
      <w:r>
        <w:rPr>
          <w:rFonts w:ascii="Times New Roman" w:hAnsi="Times New Roman"/>
        </w:rPr>
        <w:t>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w:t>
      </w:r>
      <w:r>
        <w:rPr>
          <w:rFonts w:ascii="Times New Roman" w:hAnsi="Times New Roman"/>
        </w:rPr>
        <w:t xml:space="preserve">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w:t>
      </w:r>
      <w:r>
        <w:rPr>
          <w:rFonts w:ascii="Times New Roman" w:hAnsi="Times New Roman"/>
        </w:rPr>
        <w:t>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w:t>
      </w:r>
      <w:r>
        <w:rPr>
          <w:rFonts w:ascii="Times New Roman" w:hAnsi="Times New Roman"/>
        </w:rPr>
        <w:t>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w:t>
      </w:r>
      <w:r>
        <w:rPr>
          <w:rFonts w:ascii="Times New Roman" w:hAnsi="Times New Roman"/>
        </w:rPr>
        <w:t>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w:t>
      </w:r>
      <w:r>
        <w:rPr>
          <w:rFonts w:ascii="Times New Roman" w:hAnsi="Times New Roman"/>
        </w:rPr>
        <w:t>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w:t>
      </w:r>
      <w:r>
        <w:rPr>
          <w:rFonts w:ascii="Times New Roman" w:hAnsi="Times New Roman"/>
        </w:rPr>
        <w:t>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r>
      <w:r>
        <w:rPr>
          <w:rFonts w:ascii="Times New Roman" w:hAnsi="Times New Roman"/>
        </w:rPr>
        <w:lastRenderedPageBreak/>
        <w:t xml:space="preserve">      means any form of electronic, verbal, or written communic</w:t>
      </w:r>
      <w:r>
        <w:rPr>
          <w:rFonts w:ascii="Times New Roman" w:hAnsi="Times New Roman"/>
        </w:rPr>
        <w:t>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w:t>
      </w:r>
      <w:r>
        <w:rPr>
          <w:rFonts w:ascii="Times New Roman" w:hAnsi="Times New Roman"/>
        </w:rPr>
        <w:t>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w:t>
      </w:r>
      <w:r>
        <w:rPr>
          <w:rFonts w:ascii="Times New Roman" w:hAnsi="Times New Roman"/>
        </w:rPr>
        <w:t>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this License, each Contributor</w:t>
      </w:r>
      <w:r>
        <w:rPr>
          <w:rFonts w:ascii="Times New Roman" w:hAnsi="Times New Roman"/>
        </w:rPr>
        <w:t xml:space="preserve">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w:t>
      </w:r>
      <w:r>
        <w:rPr>
          <w:rFonts w:ascii="Times New Roman" w:hAnsi="Times New Roman"/>
        </w:rPr>
        <w:t>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w:t>
      </w:r>
      <w:r>
        <w:rPr>
          <w:rFonts w:ascii="Times New Roman" w:hAnsi="Times New Roman"/>
        </w:rPr>
        <w:t>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w:t>
      </w:r>
      <w:r>
        <w:rPr>
          <w:rFonts w:ascii="Times New Roman" w:hAnsi="Times New Roman"/>
        </w:rPr>
        <w:t>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w:t>
      </w:r>
      <w:r>
        <w:rPr>
          <w:rFonts w:ascii="Times New Roman" w:hAnsi="Times New Roman"/>
        </w:rPr>
        <w:t>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r>
      <w:r>
        <w:rPr>
          <w:rFonts w:ascii="Times New Roman" w:hAnsi="Times New Roman"/>
        </w:rPr>
        <w:lastRenderedPageBreak/>
        <w:t xml:space="preserve">      or contributory patent infringement, then any patent licenses</w:t>
      </w:r>
      <w:r>
        <w:rPr>
          <w:rFonts w:ascii="Times New Roman" w:hAnsi="Times New Roman"/>
        </w:rPr>
        <w:br/>
        <w:t xml:space="preserve">      granted to You under this License for that Work s</w:t>
      </w:r>
      <w:r>
        <w:rPr>
          <w:rFonts w:ascii="Times New Roman" w:hAnsi="Times New Roman"/>
        </w:rPr>
        <w:t>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w:t>
      </w:r>
      <w:r>
        <w:rPr>
          <w:rFonts w:ascii="Times New Roman" w:hAnsi="Times New Roman"/>
        </w:rPr>
        <w:t>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t xml:space="preserve">          statin</w:t>
      </w:r>
      <w:r>
        <w:rPr>
          <w:rFonts w:ascii="Times New Roman" w:hAnsi="Times New Roman"/>
        </w:rPr>
        <w:t>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w:t>
      </w:r>
      <w:r>
        <w:rPr>
          <w:rFonts w:ascii="Times New Roman" w:hAnsi="Times New Roman"/>
        </w:rPr>
        <w:t>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w:t>
      </w:r>
      <w:r>
        <w:rPr>
          <w:rFonts w:ascii="Times New Roman" w:hAnsi="Times New Roman"/>
        </w:rPr>
        <w:t>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w:t>
      </w:r>
      <w:r>
        <w:rPr>
          <w:rFonts w:ascii="Times New Roman" w:hAnsi="Times New Roman"/>
        </w:rPr>
        <w:t>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w:t>
      </w:r>
      <w:r>
        <w:rPr>
          <w:rFonts w:ascii="Times New Roman" w:hAnsi="Times New Roman"/>
        </w:rPr>
        <w:t>ces normally appear. The contents</w:t>
      </w:r>
      <w:r>
        <w:rPr>
          <w:rFonts w:ascii="Times New Roman" w:hAnsi="Times New Roman"/>
        </w:rPr>
        <w:br/>
      </w:r>
      <w:r>
        <w:rPr>
          <w:rFonts w:ascii="Times New Roman" w:hAnsi="Times New Roman"/>
        </w:rPr>
        <w:lastRenderedPageBreak/>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w:t>
      </w:r>
      <w:r>
        <w:rPr>
          <w:rFonts w:ascii="Times New Roman" w:hAnsi="Times New Roman"/>
        </w:rPr>
        <w:t>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w:t>
      </w:r>
      <w:r>
        <w:rPr>
          <w:rFonts w:ascii="Times New Roman" w:hAnsi="Times New Roman"/>
        </w:rPr>
        <w:t>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w:t>
      </w:r>
      <w:r>
        <w:rPr>
          <w:rFonts w:ascii="Times New Roman" w:hAnsi="Times New Roman"/>
        </w:rPr>
        <w:t>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w:t>
      </w:r>
      <w:r>
        <w:rPr>
          <w:rFonts w:ascii="Times New Roman" w:hAnsi="Times New Roman"/>
        </w:rPr>
        <w:t>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w:t>
      </w:r>
      <w:r>
        <w:rPr>
          <w:rFonts w:ascii="Times New Roman" w:hAnsi="Times New Roman"/>
        </w:rPr>
        <w:t>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w:t>
      </w:r>
      <w:r>
        <w:rPr>
          <w:rFonts w:ascii="Times New Roman" w:hAnsi="Times New Roman"/>
        </w:rPr>
        <w:t>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w:t>
      </w:r>
      <w:r>
        <w:rPr>
          <w:rFonts w:ascii="Times New Roman" w:hAnsi="Times New Roman"/>
        </w:rPr>
        <w:t>IS" BASIS,</w:t>
      </w:r>
      <w:r>
        <w:rPr>
          <w:rFonts w:ascii="Times New Roman" w:hAnsi="Times New Roman"/>
        </w:rPr>
        <w:br/>
        <w:t xml:space="preserve">      WITHOUT WARRANTIES OR CONDITIONS OF ANY KIND, either express or</w:t>
      </w:r>
      <w:r>
        <w:rPr>
          <w:rFonts w:ascii="Times New Roman" w:hAnsi="Times New Roman"/>
        </w:rPr>
        <w:br/>
      </w:r>
      <w:r>
        <w:rPr>
          <w:rFonts w:ascii="Times New Roman" w:hAnsi="Times New Roman"/>
        </w:rPr>
        <w:lastRenderedPageBreak/>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w:t>
      </w:r>
      <w:r>
        <w:rPr>
          <w:rFonts w:ascii="Times New Roman" w:hAnsi="Times New Roman"/>
        </w:rPr>
        <w:t>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w:t>
      </w:r>
      <w:r>
        <w:rPr>
          <w:rFonts w:ascii="Times New Roman" w:hAnsi="Times New Roman"/>
        </w:rPr>
        <w:t>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w:t>
      </w:r>
      <w:r>
        <w:rPr>
          <w:rFonts w:ascii="Times New Roman" w:hAnsi="Times New Roman"/>
        </w:rPr>
        <w:t>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damages for loss of goodwill,</w:t>
      </w:r>
      <w:r>
        <w:rPr>
          <w:rFonts w:ascii="Times New Roman" w:hAnsi="Times New Roman"/>
        </w:rPr>
        <w:br/>
        <w:t xml:space="preserve">   </w:t>
      </w:r>
      <w:r>
        <w:rPr>
          <w:rFonts w:ascii="Times New Roman" w:hAnsi="Times New Roman"/>
        </w:rP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w:t>
      </w:r>
      <w:r>
        <w:rPr>
          <w:rFonts w:ascii="Times New Roman" w:hAnsi="Times New Roman"/>
        </w:rPr>
        <w: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w:t>
      </w:r>
      <w:r>
        <w:rPr>
          <w:rFonts w:ascii="Times New Roman" w:hAnsi="Times New Roman"/>
        </w:rPr>
        <w:t>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w:t>
      </w:r>
      <w:r>
        <w:rPr>
          <w:rFonts w:ascii="Times New Roman" w:hAnsi="Times New Roman"/>
        </w:rPr>
        <w:t>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r>
      <w:r>
        <w:rPr>
          <w:rFonts w:ascii="Times New Roman" w:hAnsi="Times New Roman"/>
        </w:rPr>
        <w:lastRenderedPageBreak/>
        <w:t xml:space="preserve">   APPENDIX: How to apply the Apache License to your work.</w:t>
      </w:r>
      <w:r>
        <w:rPr>
          <w:rFonts w:ascii="Times New Roman" w:hAnsi="Times New Roman"/>
        </w:rPr>
        <w:br/>
      </w:r>
      <w:r>
        <w:rPr>
          <w:rFonts w:ascii="Times New Roman" w:hAnsi="Times New Roman"/>
        </w:rPr>
        <w:br/>
        <w:t xml:space="preserve">      To apply the Apache License</w:t>
      </w:r>
      <w:r>
        <w:rPr>
          <w:rFonts w:ascii="Times New Roman" w:hAnsi="Times New Roman"/>
        </w:rPr>
        <w:t xml:space="preserv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w:t>
      </w:r>
      <w:r>
        <w:rPr>
          <w:rFonts w:ascii="Times New Roman" w:hAnsi="Times New Roman"/>
        </w:rPr>
        <w:t>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xml:space="preserve">] </w:t>
      </w:r>
      <w:r>
        <w:rPr>
          <w:rFonts w:ascii="Times New Roman" w:hAnsi="Times New Roman"/>
        </w:rPr>
        <w:t>[name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w:t>
      </w:r>
      <w:r>
        <w:rPr>
          <w:rFonts w:ascii="Times New Roman" w:hAnsi="Times New Roman"/>
        </w:rPr>
        <w:t>guage governing permissions and</w:t>
      </w:r>
      <w:r>
        <w:rPr>
          <w:rFonts w:ascii="Times New Roman" w:hAnsi="Times New Roman"/>
        </w:rPr>
        <w:br/>
        <w:t xml:space="preserve">   limitations under the License.</w:t>
      </w:r>
    </w:p>
    <w:p w14:paraId="1075CB4E" w14:textId="77777777" w:rsidR="001C57C9" w:rsidRDefault="001C57C9"/>
    <w:p w14:paraId="12051FBE" w14:textId="77777777" w:rsidR="001C57C9" w:rsidRDefault="001C57C9">
      <w:pPr>
        <w:jc w:val="both"/>
        <w:rPr>
          <w:rFonts w:cs="Arial"/>
        </w:rPr>
      </w:pPr>
    </w:p>
    <w:p w14:paraId="699F7C89" w14:textId="77777777" w:rsidR="001C57C9" w:rsidRDefault="001C57C9">
      <w:pPr>
        <w:jc w:val="both"/>
        <w:rPr>
          <w:rFonts w:cs="Arial"/>
          <w:color w:val="000000"/>
        </w:rPr>
      </w:pPr>
    </w:p>
    <w:p w14:paraId="26797CAC" w14:textId="77777777" w:rsidR="001C57C9" w:rsidRDefault="001C57C9">
      <w:pPr>
        <w:jc w:val="both"/>
        <w:rPr>
          <w:b/>
          <w:caps/>
        </w:rPr>
      </w:pPr>
    </w:p>
    <w:p w14:paraId="1DB0915A" w14:textId="77777777" w:rsidR="001C57C9" w:rsidRDefault="001C57C9">
      <w:pPr>
        <w:spacing w:line="420" w:lineRule="exact"/>
      </w:pPr>
    </w:p>
    <w:sectPr w:rsidR="001C57C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D880" w14:textId="77777777" w:rsidR="007F2111" w:rsidRDefault="007F2111">
      <w:pPr>
        <w:spacing w:line="240" w:lineRule="auto"/>
      </w:pPr>
      <w:r>
        <w:separator/>
      </w:r>
    </w:p>
  </w:endnote>
  <w:endnote w:type="continuationSeparator" w:id="0">
    <w:p w14:paraId="25772455" w14:textId="77777777" w:rsidR="007F2111" w:rsidRDefault="007F21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1C57C9" w14:paraId="1D018670" w14:textId="77777777">
      <w:tc>
        <w:tcPr>
          <w:tcW w:w="1542" w:type="pct"/>
        </w:tcPr>
        <w:p w14:paraId="7E8997CA" w14:textId="77777777" w:rsidR="001C57C9" w:rsidRDefault="007F2111">
          <w:pPr>
            <w:pStyle w:val="aa"/>
          </w:pPr>
          <w:r>
            <w:fldChar w:fldCharType="begin"/>
          </w:r>
          <w:r>
            <w:instrText xml:space="preserve"> DATE \@ "yyyy-MM-dd" </w:instrText>
          </w:r>
          <w:r>
            <w:fldChar w:fldCharType="separate"/>
          </w:r>
          <w:r w:rsidR="00862372">
            <w:rPr>
              <w:noProof/>
            </w:rPr>
            <w:t>2025-09-05</w:t>
          </w:r>
          <w:r>
            <w:fldChar w:fldCharType="end"/>
          </w:r>
        </w:p>
      </w:tc>
      <w:tc>
        <w:tcPr>
          <w:tcW w:w="1853" w:type="pct"/>
        </w:tcPr>
        <w:p w14:paraId="7F9119D7" w14:textId="77777777" w:rsidR="001C57C9" w:rsidRDefault="001C57C9">
          <w:pPr>
            <w:pStyle w:val="aa"/>
          </w:pPr>
        </w:p>
      </w:tc>
      <w:tc>
        <w:tcPr>
          <w:tcW w:w="1605" w:type="pct"/>
        </w:tcPr>
        <w:p w14:paraId="7C9937E0" w14:textId="77777777" w:rsidR="001C57C9" w:rsidRDefault="007F2111">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E8F261E" w14:textId="77777777" w:rsidR="001C57C9" w:rsidRDefault="001C57C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37BFA" w14:textId="77777777" w:rsidR="007F2111" w:rsidRDefault="007F2111">
      <w:r>
        <w:separator/>
      </w:r>
    </w:p>
  </w:footnote>
  <w:footnote w:type="continuationSeparator" w:id="0">
    <w:p w14:paraId="3E8736E2" w14:textId="77777777" w:rsidR="007F2111" w:rsidRDefault="007F2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1C57C9" w14:paraId="4436CD06" w14:textId="77777777">
      <w:trPr>
        <w:cantSplit/>
        <w:trHeight w:hRule="exact" w:val="777"/>
      </w:trPr>
      <w:tc>
        <w:tcPr>
          <w:tcW w:w="492" w:type="pct"/>
          <w:tcBorders>
            <w:bottom w:val="single" w:sz="6" w:space="0" w:color="auto"/>
          </w:tcBorders>
        </w:tcPr>
        <w:p w14:paraId="35B39FF2" w14:textId="77777777" w:rsidR="001C57C9" w:rsidRDefault="001C57C9"/>
      </w:tc>
      <w:tc>
        <w:tcPr>
          <w:tcW w:w="3283" w:type="pct"/>
          <w:tcBorders>
            <w:bottom w:val="single" w:sz="6" w:space="0" w:color="auto"/>
          </w:tcBorders>
          <w:vAlign w:val="bottom"/>
        </w:tcPr>
        <w:p w14:paraId="470BE7DF" w14:textId="77777777" w:rsidR="001C57C9" w:rsidRDefault="007F2111">
          <w:pPr>
            <w:pStyle w:val="ab"/>
            <w:ind w:firstLine="360"/>
          </w:pPr>
          <w:r>
            <w:t xml:space="preserve">          OPEN SOURCE SOFTWARE NOTICE</w:t>
          </w:r>
        </w:p>
      </w:tc>
      <w:tc>
        <w:tcPr>
          <w:tcW w:w="1225" w:type="pct"/>
          <w:tcBorders>
            <w:bottom w:val="single" w:sz="6" w:space="0" w:color="auto"/>
          </w:tcBorders>
          <w:vAlign w:val="bottom"/>
        </w:tcPr>
        <w:p w14:paraId="2ECB3180" w14:textId="77777777" w:rsidR="001C57C9" w:rsidRDefault="001C57C9">
          <w:pPr>
            <w:pStyle w:val="ab"/>
            <w:ind w:firstLine="33"/>
          </w:pPr>
        </w:p>
      </w:tc>
    </w:tr>
  </w:tbl>
  <w:p w14:paraId="05642AA3" w14:textId="77777777" w:rsidR="001C57C9" w:rsidRDefault="001C57C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57C9"/>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11"/>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372"/>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F330F"/>
  <w15:docId w15:val="{46FEB2A8-468D-42A6-BA3D-7A015F892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1958</Words>
  <Characters>11164</Characters>
  <Application>Microsoft Office Word</Application>
  <DocSecurity>0</DocSecurity>
  <Lines>93</Lines>
  <Paragraphs>26</Paragraphs>
  <ScaleCrop>false</ScaleCrop>
  <Company>Huawei Technologies Co.,Ltd.</Company>
  <LinksUpToDate>false</LinksUpToDate>
  <CharactersWithSpaces>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