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sessreg 1.1.4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Oracle and/or its affiliates.</w:t>
        <w:br/>
        <w:t>Copyright 1990, 1998 The Open Group</w:t>
        <w:br/>
      </w:r>
    </w:p>
    <w:p>
      <w:pPr>
        <w:spacing w:line="420" w:lineRule="exact"/>
        <w:rPr>
          <w:rFonts w:hint="eastAsia"/>
        </w:rPr>
      </w:pPr>
      <w:r>
        <w:rPr>
          <w:rFonts w:ascii="Arial" w:hAnsi="Arial"/>
          <w:b/>
          <w:sz w:val="24"/>
        </w:rPr>
        <w:t xml:space="preserve">License: </w:t>
      </w:r>
      <w:r>
        <w:rPr>
          <w:rFonts w:ascii="Arial" w:hAnsi="Arial"/>
          <w:sz w:val="21"/>
        </w:rPr>
        <w:t>MIT AND MIT-open-group</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